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3A" w:rsidRDefault="00311F3B" w:rsidP="00311F3B">
      <w:pPr>
        <w:ind w:left="-1418" w:right="-426"/>
      </w:pPr>
      <w:r w:rsidRPr="00311F3B">
        <w:rPr>
          <w:noProof/>
        </w:rPr>
        <w:drawing>
          <wp:inline distT="0" distB="0" distL="0" distR="0">
            <wp:extent cx="7054850" cy="876300"/>
            <wp:effectExtent l="19050" t="0" r="0" b="0"/>
            <wp:docPr id="1" name="Рисунок 1" descr="Фирменный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рменный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317" cy="8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F3B" w:rsidRDefault="00311F3B" w:rsidP="00311F3B">
      <w:pPr>
        <w:spacing w:after="0" w:line="360" w:lineRule="auto"/>
        <w:ind w:left="-1418" w:right="-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3B">
        <w:rPr>
          <w:rFonts w:ascii="Times New Roman" w:hAnsi="Times New Roman" w:cs="Times New Roman"/>
          <w:b/>
          <w:sz w:val="24"/>
          <w:szCs w:val="24"/>
        </w:rPr>
        <w:t>Программа «»Весёлый Нижний Новгород»</w:t>
      </w:r>
    </w:p>
    <w:p w:rsidR="00311F3B" w:rsidRPr="00311F3B" w:rsidRDefault="00311F3B" w:rsidP="00311F3B">
      <w:pPr>
        <w:spacing w:after="0" w:line="360" w:lineRule="auto"/>
        <w:ind w:left="-1418" w:right="-425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F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10:00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311F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Прибытие в Нижний Новгород, встреча с экскурсоводом, выезд на экскурсионную программу. </w:t>
      </w:r>
    </w:p>
    <w:p w:rsidR="00311F3B" w:rsidRPr="00311F3B" w:rsidRDefault="00311F3B" w:rsidP="00311F3B">
      <w:pPr>
        <w:spacing w:after="0" w:line="360" w:lineRule="auto"/>
        <w:ind w:left="-1418" w:right="-425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F3B">
        <w:rPr>
          <w:rFonts w:ascii="Times New Roman" w:hAnsi="Times New Roman" w:cs="Times New Roman"/>
          <w:b/>
          <w:color w:val="000000"/>
          <w:sz w:val="24"/>
          <w:szCs w:val="24"/>
        </w:rPr>
        <w:t>Обзорная экскурсия по Нижнему Новгороду.</w:t>
      </w:r>
      <w:r w:rsidRPr="00311F3B">
        <w:rPr>
          <w:rFonts w:ascii="Times New Roman" w:hAnsi="Times New Roman" w:cs="Times New Roman"/>
          <w:color w:val="000000"/>
          <w:sz w:val="24"/>
          <w:szCs w:val="24"/>
        </w:rPr>
        <w:t xml:space="preserve"> В ходе экскурсии Вы увидите здание Нижегородской ярмарки (Главный ярмарочный дом), собор Александра Невского, купеческие дома Сироткина, Бугрова, Рукавишникова, </w:t>
      </w:r>
      <w:proofErr w:type="spellStart"/>
      <w:r w:rsidRPr="00311F3B">
        <w:rPr>
          <w:rFonts w:ascii="Times New Roman" w:hAnsi="Times New Roman" w:cs="Times New Roman"/>
          <w:color w:val="000000"/>
          <w:sz w:val="24"/>
          <w:szCs w:val="24"/>
        </w:rPr>
        <w:t>Нижне</w:t>
      </w:r>
      <w:proofErr w:type="spellEnd"/>
      <w:r w:rsidRPr="00311F3B">
        <w:rPr>
          <w:rFonts w:ascii="Times New Roman" w:hAnsi="Times New Roman" w:cs="Times New Roman"/>
          <w:color w:val="000000"/>
          <w:sz w:val="24"/>
          <w:szCs w:val="24"/>
        </w:rPr>
        <w:t xml:space="preserve"> - Волжскую набережную, посетите знаменитую Чкаловскую лестницу и памятник В. П. Чкалову, побываете на смотровых площадках города, откуда открываются красивые панорамные виды. Во время экскурсии вы узнаете и о знаменитых нижегородцах. Исторический район </w:t>
      </w:r>
      <w:proofErr w:type="spellStart"/>
      <w:r w:rsidRPr="00311F3B">
        <w:rPr>
          <w:rFonts w:ascii="Times New Roman" w:hAnsi="Times New Roman" w:cs="Times New Roman"/>
          <w:color w:val="000000"/>
          <w:sz w:val="24"/>
          <w:szCs w:val="24"/>
        </w:rPr>
        <w:t>Започаинья</w:t>
      </w:r>
      <w:proofErr w:type="spellEnd"/>
      <w:r w:rsidRPr="00311F3B">
        <w:rPr>
          <w:rFonts w:ascii="Times New Roman" w:hAnsi="Times New Roman" w:cs="Times New Roman"/>
          <w:color w:val="000000"/>
          <w:sz w:val="24"/>
          <w:szCs w:val="24"/>
        </w:rPr>
        <w:t xml:space="preserve"> – старый купеческий город на Ильинской горе, родина механика Кулибина, причудливое смешение всех архитектурных стилей от 17 столетия и до наших дней. Все самое удивительное и таинственное, что случалось в Нижнем Новгороде, происходило именно здесь. </w:t>
      </w:r>
    </w:p>
    <w:p w:rsidR="00311F3B" w:rsidRPr="00311F3B" w:rsidRDefault="00311F3B" w:rsidP="00311F3B">
      <w:pPr>
        <w:spacing w:after="0" w:line="360" w:lineRule="auto"/>
        <w:ind w:left="-1418" w:right="-425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13.00 –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311F3B">
        <w:rPr>
          <w:rFonts w:ascii="Times New Roman" w:hAnsi="Times New Roman" w:cs="Times New Roman"/>
          <w:b/>
          <w:color w:val="000000"/>
          <w:sz w:val="24"/>
          <w:szCs w:val="24"/>
        </w:rPr>
        <w:t>вест</w:t>
      </w:r>
      <w:proofErr w:type="spellEnd"/>
      <w:r w:rsidRPr="00311F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Нижегородскому кремлю.</w:t>
      </w:r>
      <w:r w:rsidRPr="00311F3B">
        <w:rPr>
          <w:rFonts w:ascii="Times New Roman" w:hAnsi="Times New Roman" w:cs="Times New Roman"/>
          <w:color w:val="000000"/>
          <w:sz w:val="24"/>
          <w:szCs w:val="24"/>
        </w:rPr>
        <w:t xml:space="preserve"> Тайны красных стен — это </w:t>
      </w:r>
      <w:proofErr w:type="spellStart"/>
      <w:r w:rsidRPr="00311F3B">
        <w:rPr>
          <w:rFonts w:ascii="Times New Roman" w:hAnsi="Times New Roman" w:cs="Times New Roman"/>
          <w:color w:val="000000"/>
          <w:sz w:val="24"/>
          <w:szCs w:val="24"/>
        </w:rPr>
        <w:t>игра-квест</w:t>
      </w:r>
      <w:proofErr w:type="spellEnd"/>
      <w:r w:rsidRPr="00311F3B">
        <w:rPr>
          <w:rFonts w:ascii="Times New Roman" w:hAnsi="Times New Roman" w:cs="Times New Roman"/>
          <w:color w:val="000000"/>
          <w:sz w:val="24"/>
          <w:szCs w:val="24"/>
        </w:rPr>
        <w:t xml:space="preserve"> про главных героев нижегородской древности, самое древнее здание — Кремль и самого знаменитого нижегородца — </w:t>
      </w:r>
      <w:proofErr w:type="spellStart"/>
      <w:r w:rsidRPr="00311F3B">
        <w:rPr>
          <w:rFonts w:ascii="Times New Roman" w:hAnsi="Times New Roman" w:cs="Times New Roman"/>
          <w:color w:val="000000"/>
          <w:sz w:val="24"/>
          <w:szCs w:val="24"/>
        </w:rPr>
        <w:t>Козьму</w:t>
      </w:r>
      <w:proofErr w:type="spellEnd"/>
      <w:r w:rsidRPr="00311F3B">
        <w:rPr>
          <w:rFonts w:ascii="Times New Roman" w:hAnsi="Times New Roman" w:cs="Times New Roman"/>
          <w:color w:val="000000"/>
          <w:sz w:val="24"/>
          <w:szCs w:val="24"/>
        </w:rPr>
        <w:t xml:space="preserve"> Минина. Раз город начинался с этой крепости, а наше государство устояло благодаря этому человеку, стоит разобраться в их истории. В команде у всех есть свои роли: капитан, летописец, сыщик, дешифровщик, часовщик, фотокорреспондент и человек-память. Количество ролей может меняться в зависимости от количества участников. Участники ищут ответы на исторические вопросы на местности, идут по особому маршруту и ищут коды. Кроме этого — творческие и командные задания! </w:t>
      </w:r>
      <w:proofErr w:type="spellStart"/>
      <w:r w:rsidRPr="00311F3B">
        <w:rPr>
          <w:rFonts w:ascii="Times New Roman" w:hAnsi="Times New Roman" w:cs="Times New Roman"/>
          <w:color w:val="000000"/>
          <w:sz w:val="24"/>
          <w:szCs w:val="24"/>
        </w:rPr>
        <w:t>Квест</w:t>
      </w:r>
      <w:proofErr w:type="spellEnd"/>
      <w:r w:rsidRPr="00311F3B">
        <w:rPr>
          <w:rFonts w:ascii="Times New Roman" w:hAnsi="Times New Roman" w:cs="Times New Roman"/>
          <w:color w:val="000000"/>
          <w:sz w:val="24"/>
          <w:szCs w:val="24"/>
        </w:rPr>
        <w:t xml:space="preserve"> ведёт проводник-организатор. Он знает все условия и помогает прийти в нужное место в нужное время, но успешное решение зависит только от вас! </w:t>
      </w:r>
    </w:p>
    <w:p w:rsidR="00311F3B" w:rsidRPr="00311F3B" w:rsidRDefault="00311F3B" w:rsidP="00311F3B">
      <w:pPr>
        <w:spacing w:after="0" w:line="360" w:lineRule="auto"/>
        <w:ind w:left="-1418" w:right="-425" w:firstLine="284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14.00 - Обед в кафе города.</w:t>
      </w:r>
    </w:p>
    <w:p w:rsidR="00311F3B" w:rsidRDefault="00311F3B" w:rsidP="00311F3B">
      <w:pPr>
        <w:spacing w:after="0" w:line="360" w:lineRule="auto"/>
        <w:ind w:left="-1418" w:right="-425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15.00 - К</w:t>
      </w:r>
      <w:r w:rsidRPr="00311F3B">
        <w:rPr>
          <w:rFonts w:ascii="Times New Roman" w:hAnsi="Times New Roman" w:cs="Times New Roman"/>
          <w:b/>
          <w:color w:val="000000"/>
          <w:sz w:val="24"/>
          <w:szCs w:val="24"/>
        </w:rPr>
        <w:t>атание на канатной дороге.</w:t>
      </w:r>
      <w:r w:rsidRPr="00311F3B">
        <w:rPr>
          <w:rFonts w:ascii="Times New Roman" w:hAnsi="Times New Roman" w:cs="Times New Roman"/>
          <w:color w:val="000000"/>
          <w:sz w:val="24"/>
          <w:szCs w:val="24"/>
        </w:rPr>
        <w:t xml:space="preserve"> Фуникулер, который соединяет Нижний Новгород и Бор, является уникальным инженерным проектом. Эта канатная переправа считается самой длинной в Европе. Дорога протянулась на 861 метр над водой. Общая же ее длина составляет 3 661 метр. Так, всего лишь за 12 минут на скорости 22 км/ч можно пересечь в этих вагончиках всю Волгу. </w:t>
      </w:r>
    </w:p>
    <w:p w:rsidR="00311F3B" w:rsidRDefault="00311F3B" w:rsidP="00311F3B">
      <w:pPr>
        <w:spacing w:after="0" w:line="360" w:lineRule="auto"/>
        <w:ind w:left="-1418" w:right="-425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16.00 – П</w:t>
      </w:r>
      <w:r w:rsidRPr="00311F3B">
        <w:rPr>
          <w:rFonts w:ascii="Times New Roman" w:hAnsi="Times New Roman" w:cs="Times New Roman"/>
          <w:b/>
          <w:color w:val="000000"/>
          <w:sz w:val="24"/>
          <w:szCs w:val="24"/>
        </w:rPr>
        <w:t>ешеходная экскурсия по ул. Большой Покровской.</w:t>
      </w:r>
      <w:r w:rsidRPr="00311F3B">
        <w:rPr>
          <w:rFonts w:ascii="Times New Roman" w:hAnsi="Times New Roman" w:cs="Times New Roman"/>
          <w:color w:val="000000"/>
          <w:sz w:val="24"/>
          <w:szCs w:val="24"/>
        </w:rPr>
        <w:t xml:space="preserve"> Большая Покровская - основная улица Нижнего Новгорода, застроенная, в основном, дворянскими особняками 17-19 веков. Значительная часть Большой Покровской отведена под пешеходную зону. Здесь находится много интересных достопримечательностей: </w:t>
      </w:r>
      <w:proofErr w:type="spellStart"/>
      <w:r w:rsidRPr="00311F3B">
        <w:rPr>
          <w:rFonts w:ascii="Times New Roman" w:hAnsi="Times New Roman" w:cs="Times New Roman"/>
          <w:color w:val="000000"/>
          <w:sz w:val="24"/>
          <w:szCs w:val="24"/>
        </w:rPr>
        <w:t>Верхне-Посадские</w:t>
      </w:r>
      <w:proofErr w:type="spellEnd"/>
      <w:r w:rsidRPr="00311F3B">
        <w:rPr>
          <w:rFonts w:ascii="Times New Roman" w:hAnsi="Times New Roman" w:cs="Times New Roman"/>
          <w:color w:val="000000"/>
          <w:sz w:val="24"/>
          <w:szCs w:val="24"/>
        </w:rPr>
        <w:t xml:space="preserve"> торговые палаты, драматический и кукольный театры, Дом профсоюзов. Улица стала главной городской аллеей в XVIII веке. В старину здесь располагались дома нижегородской знати, сейчас по сути это улица-музей, где можно провести день, гуляя между памятниками, особняками, рассматривая таблички на них, окунаясь в историю, потягивая чашечку кофе в многочисленных кафе. 18.00 – окончание экскурсионной программы.</w:t>
      </w:r>
    </w:p>
    <w:p w:rsidR="00311F3B" w:rsidRDefault="00311F3B" w:rsidP="00311F3B">
      <w:pPr>
        <w:spacing w:after="0" w:line="360" w:lineRule="auto"/>
        <w:ind w:left="-1418" w:right="-42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F3B" w:rsidRDefault="00311F3B" w:rsidP="00311F3B">
      <w:pPr>
        <w:spacing w:after="0" w:line="360" w:lineRule="auto"/>
        <w:ind w:left="-1418" w:right="-425"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8167" cy="3340100"/>
            <wp:effectExtent l="19050" t="0" r="5433" b="0"/>
            <wp:docPr id="2" name="Рисунок 1" descr="krasivyj-nizhnij-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ivyj-nizhnij-nov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908" w:type="dxa"/>
        <w:tblInd w:w="-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6"/>
        <w:gridCol w:w="1418"/>
        <w:gridCol w:w="1275"/>
        <w:gridCol w:w="797"/>
        <w:gridCol w:w="992"/>
        <w:gridCol w:w="905"/>
        <w:gridCol w:w="938"/>
        <w:gridCol w:w="877"/>
      </w:tblGrid>
      <w:tr w:rsidR="00311F3B" w:rsidRPr="008B3411" w:rsidTr="00251C2A">
        <w:tc>
          <w:tcPr>
            <w:tcW w:w="3706" w:type="dxa"/>
            <w:vMerge w:val="restart"/>
          </w:tcPr>
          <w:p w:rsidR="00311F3B" w:rsidRPr="008B3411" w:rsidRDefault="00311F3B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Тур</w:t>
            </w:r>
          </w:p>
        </w:tc>
        <w:tc>
          <w:tcPr>
            <w:tcW w:w="1418" w:type="dxa"/>
            <w:vMerge w:val="restart"/>
          </w:tcPr>
          <w:p w:rsidR="00311F3B" w:rsidRPr="008B3411" w:rsidRDefault="00311F3B" w:rsidP="00251C2A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Продолжит</w:t>
            </w:r>
            <w:r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1275" w:type="dxa"/>
            <w:vMerge w:val="restart"/>
          </w:tcPr>
          <w:p w:rsidR="00311F3B" w:rsidRPr="008B3411" w:rsidRDefault="00311F3B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Гостиница</w:t>
            </w:r>
          </w:p>
        </w:tc>
        <w:tc>
          <w:tcPr>
            <w:tcW w:w="4509" w:type="dxa"/>
            <w:gridSpan w:val="5"/>
          </w:tcPr>
          <w:p w:rsidR="00311F3B" w:rsidRPr="008B3411" w:rsidRDefault="00311F3B" w:rsidP="00251C2A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 xml:space="preserve">Стоимость </w:t>
            </w:r>
          </w:p>
        </w:tc>
      </w:tr>
      <w:tr w:rsidR="00311F3B" w:rsidRPr="008B3411" w:rsidTr="00251C2A">
        <w:trPr>
          <w:trHeight w:val="396"/>
        </w:trPr>
        <w:tc>
          <w:tcPr>
            <w:tcW w:w="3706" w:type="dxa"/>
            <w:vMerge/>
            <w:shd w:val="clear" w:color="auto" w:fill="auto"/>
          </w:tcPr>
          <w:p w:rsidR="00311F3B" w:rsidRPr="008B3411" w:rsidRDefault="00311F3B" w:rsidP="00251C2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11F3B" w:rsidRPr="008B3411" w:rsidRDefault="00311F3B" w:rsidP="00251C2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11F3B" w:rsidRPr="008B3411" w:rsidRDefault="00311F3B" w:rsidP="00251C2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797" w:type="dxa"/>
            <w:shd w:val="clear" w:color="auto" w:fill="auto"/>
          </w:tcPr>
          <w:p w:rsidR="00311F3B" w:rsidRPr="008B3411" w:rsidRDefault="00311F3B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10+1</w:t>
            </w:r>
          </w:p>
        </w:tc>
        <w:tc>
          <w:tcPr>
            <w:tcW w:w="992" w:type="dxa"/>
            <w:shd w:val="clear" w:color="auto" w:fill="auto"/>
          </w:tcPr>
          <w:p w:rsidR="00311F3B" w:rsidRPr="008B3411" w:rsidRDefault="00311F3B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15+1</w:t>
            </w:r>
          </w:p>
        </w:tc>
        <w:tc>
          <w:tcPr>
            <w:tcW w:w="905" w:type="dxa"/>
            <w:shd w:val="clear" w:color="auto" w:fill="auto"/>
          </w:tcPr>
          <w:p w:rsidR="00311F3B" w:rsidRPr="008B3411" w:rsidRDefault="00311F3B" w:rsidP="00251C2A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20+2</w:t>
            </w:r>
          </w:p>
        </w:tc>
        <w:tc>
          <w:tcPr>
            <w:tcW w:w="938" w:type="dxa"/>
            <w:shd w:val="clear" w:color="auto" w:fill="auto"/>
          </w:tcPr>
          <w:p w:rsidR="00311F3B" w:rsidRPr="008B3411" w:rsidRDefault="00311F3B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33</w:t>
            </w:r>
            <w:r w:rsidRPr="008B3411">
              <w:rPr>
                <w:rFonts w:ascii="Calibri" w:hAnsi="Calibri" w:cs="Arial"/>
                <w:b/>
              </w:rPr>
              <w:t>+</w:t>
            </w:r>
            <w:r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877" w:type="dxa"/>
            <w:shd w:val="clear" w:color="auto" w:fill="auto"/>
          </w:tcPr>
          <w:p w:rsidR="00311F3B" w:rsidRPr="008B3411" w:rsidRDefault="00311F3B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43+3</w:t>
            </w:r>
          </w:p>
        </w:tc>
      </w:tr>
      <w:tr w:rsidR="000F4A21" w:rsidTr="00880E21">
        <w:trPr>
          <w:trHeight w:val="1610"/>
        </w:trPr>
        <w:tc>
          <w:tcPr>
            <w:tcW w:w="3706" w:type="dxa"/>
            <w:shd w:val="clear" w:color="auto" w:fill="auto"/>
          </w:tcPr>
          <w:p w:rsidR="000F4A21" w:rsidRDefault="000F4A21" w:rsidP="00251C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Нижний Новгород:</w:t>
            </w:r>
          </w:p>
          <w:p w:rsidR="000F4A21" w:rsidRPr="008B3411" w:rsidRDefault="000F4A21" w:rsidP="00251C2A">
            <w:pPr>
              <w:rPr>
                <w:rFonts w:ascii="Calibri" w:hAnsi="Calibri" w:cs="Arial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стоимость входит: </w:t>
            </w:r>
            <w:r w:rsidRPr="00DD07B1">
              <w:rPr>
                <w:rFonts w:ascii="Times New Roman" w:hAnsi="Times New Roman" w:cs="Times New Roman"/>
                <w:sz w:val="20"/>
                <w:szCs w:val="20"/>
              </w:rPr>
              <w:t xml:space="preserve">экскурсионное обслуживание по программе, </w:t>
            </w:r>
            <w:r w:rsidRPr="00E20AD4">
              <w:rPr>
                <w:rFonts w:ascii="Times New Roman" w:hAnsi="Times New Roman" w:cs="Times New Roman"/>
              </w:rPr>
              <w:t>транспортное обслуживание туда и обратно, подача документов в ГАИ)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0F4A21" w:rsidRDefault="000F4A21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0F4A21" w:rsidRDefault="000F4A21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0F4A21" w:rsidRPr="008B3411" w:rsidRDefault="000F4A21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1д</w:t>
            </w:r>
          </w:p>
        </w:tc>
        <w:tc>
          <w:tcPr>
            <w:tcW w:w="1275" w:type="dxa"/>
            <w:shd w:val="clear" w:color="auto" w:fill="auto"/>
          </w:tcPr>
          <w:p w:rsidR="000F4A21" w:rsidRDefault="000F4A21" w:rsidP="000F4A21">
            <w:pPr>
              <w:jc w:val="center"/>
              <w:rPr>
                <w:rFonts w:ascii="Calibri" w:hAnsi="Calibri" w:cs="Arial"/>
                <w:b/>
              </w:rPr>
            </w:pPr>
          </w:p>
          <w:p w:rsidR="000F4A21" w:rsidRDefault="000F4A21" w:rsidP="000F4A21">
            <w:pPr>
              <w:jc w:val="center"/>
              <w:rPr>
                <w:rFonts w:ascii="Calibri" w:hAnsi="Calibri" w:cs="Arial"/>
                <w:b/>
              </w:rPr>
            </w:pPr>
          </w:p>
          <w:p w:rsidR="000F4A21" w:rsidRPr="008B3411" w:rsidRDefault="000F4A21" w:rsidP="000F4A2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-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0F4A21" w:rsidRDefault="000F4A21" w:rsidP="000F4A21">
            <w:pPr>
              <w:jc w:val="center"/>
              <w:rPr>
                <w:rFonts w:ascii="Calibri" w:hAnsi="Calibri" w:cs="Arial"/>
                <w:b/>
              </w:rPr>
            </w:pPr>
          </w:p>
          <w:p w:rsidR="000F4A21" w:rsidRDefault="000F4A21" w:rsidP="000F4A21">
            <w:pPr>
              <w:jc w:val="center"/>
              <w:rPr>
                <w:rFonts w:ascii="Calibri" w:hAnsi="Calibri" w:cs="Arial"/>
                <w:b/>
              </w:rPr>
            </w:pPr>
          </w:p>
          <w:p w:rsidR="000F4A21" w:rsidRDefault="000F4A21" w:rsidP="000F4A2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3800</w:t>
            </w:r>
          </w:p>
        </w:tc>
        <w:tc>
          <w:tcPr>
            <w:tcW w:w="905" w:type="dxa"/>
            <w:shd w:val="clear" w:color="auto" w:fill="auto"/>
          </w:tcPr>
          <w:p w:rsidR="000F4A21" w:rsidRDefault="000F4A21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0F4A21" w:rsidRDefault="000F4A21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0F4A21" w:rsidRPr="008B3411" w:rsidRDefault="000F4A21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2700</w:t>
            </w:r>
          </w:p>
        </w:tc>
        <w:tc>
          <w:tcPr>
            <w:tcW w:w="938" w:type="dxa"/>
            <w:shd w:val="clear" w:color="auto" w:fill="auto"/>
          </w:tcPr>
          <w:p w:rsidR="000F4A21" w:rsidRDefault="000F4A21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0F4A21" w:rsidRDefault="000F4A21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0F4A21" w:rsidRDefault="000F4A21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2250</w:t>
            </w:r>
          </w:p>
        </w:tc>
        <w:tc>
          <w:tcPr>
            <w:tcW w:w="877" w:type="dxa"/>
            <w:shd w:val="clear" w:color="auto" w:fill="auto"/>
          </w:tcPr>
          <w:p w:rsidR="000F4A21" w:rsidRDefault="000F4A21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0F4A21" w:rsidRDefault="000F4A21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0F4A21" w:rsidRDefault="000F4A21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1700</w:t>
            </w:r>
          </w:p>
        </w:tc>
      </w:tr>
    </w:tbl>
    <w:p w:rsidR="00EB5392" w:rsidRPr="00627691" w:rsidRDefault="00EB5392" w:rsidP="00EB5392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</w:p>
    <w:p w:rsidR="00EB5392" w:rsidRDefault="00EB5392" w:rsidP="00EB53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представлен наиболее популярный маршрут, но по Вашему желанию, мы разработаем любой предложенный Вами и/или предложим другой экскурсионную программу. </w:t>
      </w:r>
    </w:p>
    <w:p w:rsidR="00EB5392" w:rsidRPr="008D5106" w:rsidRDefault="00EB5392" w:rsidP="00EB53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106">
        <w:rPr>
          <w:rFonts w:ascii="Times New Roman" w:hAnsi="Times New Roman" w:cs="Times New Roman"/>
          <w:sz w:val="24"/>
          <w:szCs w:val="24"/>
        </w:rPr>
        <w:t xml:space="preserve">По поводу дополнительной информации, перерасчета группы на нужное количество человек, свяжитесь с нами: (8342) 47-66-77 или </w:t>
      </w:r>
      <w:r>
        <w:rPr>
          <w:rFonts w:ascii="Times New Roman" w:hAnsi="Times New Roman" w:cs="Times New Roman"/>
          <w:color w:val="000000"/>
          <w:sz w:val="24"/>
          <w:szCs w:val="24"/>
        </w:rPr>
        <w:t>rus-tur@rt13.ru.</w:t>
      </w:r>
    </w:p>
    <w:p w:rsidR="00311F3B" w:rsidRPr="00311F3B" w:rsidRDefault="00311F3B" w:rsidP="00311F3B">
      <w:pPr>
        <w:spacing w:after="0" w:line="360" w:lineRule="auto"/>
        <w:ind w:left="-1418" w:right="-425" w:firstLine="284"/>
        <w:contextualSpacing/>
        <w:rPr>
          <w:rFonts w:ascii="Times New Roman" w:hAnsi="Times New Roman" w:cs="Times New Roman"/>
          <w:sz w:val="24"/>
          <w:szCs w:val="24"/>
        </w:rPr>
      </w:pPr>
    </w:p>
    <w:sectPr w:rsidR="00311F3B" w:rsidRPr="00311F3B" w:rsidSect="00311F3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1A03"/>
    <w:multiLevelType w:val="hybridMultilevel"/>
    <w:tmpl w:val="CCE4BD6A"/>
    <w:lvl w:ilvl="0" w:tplc="20FCBF5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11F3B"/>
    <w:rsid w:val="000F4A21"/>
    <w:rsid w:val="00311F3B"/>
    <w:rsid w:val="0063463A"/>
    <w:rsid w:val="00EB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F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1F3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B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Reseption</dc:creator>
  <cp:keywords/>
  <dc:description/>
  <cp:lastModifiedBy>Reseption</cp:lastModifiedBy>
  <cp:revision>3</cp:revision>
  <dcterms:created xsi:type="dcterms:W3CDTF">2019-08-18T08:36:00Z</dcterms:created>
  <dcterms:modified xsi:type="dcterms:W3CDTF">2019-08-18T10:50:00Z</dcterms:modified>
</cp:coreProperties>
</file>