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3066" w14:textId="77777777" w:rsidR="0028161D" w:rsidRDefault="0028161D" w:rsidP="0028161D">
      <w:pPr>
        <w:ind w:left="-851"/>
        <w:rPr>
          <w:rFonts w:ascii="Times New Roman" w:hAnsi="Times New Roman" w:cs="Times New Roman"/>
          <w:sz w:val="32"/>
          <w:szCs w:val="32"/>
        </w:rPr>
      </w:pPr>
      <w:r>
        <w:rPr>
          <w:noProof/>
        </w:rPr>
        <w:drawing>
          <wp:inline distT="0" distB="0" distL="0" distR="0" wp14:anchorId="6022DD8A" wp14:editId="3499F29E">
            <wp:extent cx="6483350" cy="812800"/>
            <wp:effectExtent l="19050" t="0" r="0" b="0"/>
            <wp:docPr id="2" name="Рисунок 1" descr="Фирменны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рменный бланк"/>
                    <pic:cNvPicPr>
                      <a:picLocks noChangeAspect="1" noChangeArrowheads="1"/>
                    </pic:cNvPicPr>
                  </pic:nvPicPr>
                  <pic:blipFill>
                    <a:blip r:embed="rId4" cstate="print"/>
                    <a:srcRect/>
                    <a:stretch>
                      <a:fillRect/>
                    </a:stretch>
                  </pic:blipFill>
                  <pic:spPr bwMode="auto">
                    <a:xfrm>
                      <a:off x="0" y="0"/>
                      <a:ext cx="6473894" cy="811615"/>
                    </a:xfrm>
                    <a:prstGeom prst="rect">
                      <a:avLst/>
                    </a:prstGeom>
                    <a:noFill/>
                    <a:ln w="9525">
                      <a:noFill/>
                      <a:miter lim="800000"/>
                      <a:headEnd/>
                      <a:tailEnd/>
                    </a:ln>
                  </pic:spPr>
                </pic:pic>
              </a:graphicData>
            </a:graphic>
          </wp:inline>
        </w:drawing>
      </w:r>
    </w:p>
    <w:p w14:paraId="49A3A9BF" w14:textId="77777777" w:rsidR="0028161D" w:rsidRDefault="0028161D" w:rsidP="0028161D">
      <w:pPr>
        <w:spacing w:after="0" w:line="240" w:lineRule="auto"/>
        <w:ind w:firstLine="709"/>
        <w:contextualSpacing/>
        <w:jc w:val="center"/>
        <w:rPr>
          <w:rFonts w:ascii="Times New Roman" w:hAnsi="Times New Roman" w:cs="Times New Roman"/>
          <w:b/>
          <w:sz w:val="28"/>
          <w:szCs w:val="28"/>
        </w:rPr>
      </w:pPr>
      <w:r w:rsidRPr="0028161D">
        <w:rPr>
          <w:rFonts w:ascii="Times New Roman" w:hAnsi="Times New Roman" w:cs="Times New Roman"/>
          <w:b/>
          <w:sz w:val="28"/>
          <w:szCs w:val="28"/>
        </w:rPr>
        <w:t>Экскурсионный тур в Тарханы. Усадьба М.Ю. Лермонтова.</w:t>
      </w:r>
    </w:p>
    <w:p w14:paraId="26B3E56C" w14:textId="77777777" w:rsidR="0028161D" w:rsidRPr="0028161D" w:rsidRDefault="0028161D" w:rsidP="0028161D">
      <w:pPr>
        <w:spacing w:after="0" w:line="240" w:lineRule="auto"/>
        <w:ind w:firstLine="709"/>
        <w:contextualSpacing/>
        <w:jc w:val="center"/>
        <w:rPr>
          <w:rFonts w:ascii="Times New Roman" w:hAnsi="Times New Roman" w:cs="Times New Roman"/>
          <w:b/>
          <w:sz w:val="28"/>
          <w:szCs w:val="28"/>
        </w:rPr>
      </w:pPr>
    </w:p>
    <w:p w14:paraId="5E751C53" w14:textId="77777777" w:rsidR="0028161D" w:rsidRPr="0028161D" w:rsidRDefault="0028161D" w:rsidP="0028161D">
      <w:pPr>
        <w:spacing w:after="0" w:line="240" w:lineRule="auto"/>
        <w:ind w:firstLine="709"/>
        <w:contextualSpacing/>
        <w:jc w:val="both"/>
        <w:rPr>
          <w:rFonts w:ascii="Times New Roman" w:hAnsi="Times New Roman" w:cs="Times New Roman"/>
          <w:sz w:val="24"/>
          <w:szCs w:val="24"/>
        </w:rPr>
      </w:pPr>
      <w:r w:rsidRPr="0028161D">
        <w:rPr>
          <w:rFonts w:ascii="Times New Roman" w:hAnsi="Times New Roman" w:cs="Times New Roman"/>
          <w:sz w:val="24"/>
          <w:szCs w:val="24"/>
        </w:rPr>
        <w:t>Посещение «Музея – заповедника «Тарханы».</w:t>
      </w:r>
    </w:p>
    <w:p w14:paraId="4DCC8FEB" w14:textId="77777777" w:rsidR="0028161D" w:rsidRPr="0028161D" w:rsidRDefault="0028161D" w:rsidP="0028161D">
      <w:pPr>
        <w:spacing w:after="0" w:line="240" w:lineRule="auto"/>
        <w:ind w:firstLine="709"/>
        <w:contextualSpacing/>
        <w:jc w:val="both"/>
        <w:rPr>
          <w:rFonts w:ascii="Times New Roman" w:hAnsi="Times New Roman" w:cs="Times New Roman"/>
          <w:sz w:val="24"/>
          <w:szCs w:val="24"/>
        </w:rPr>
      </w:pPr>
      <w:r w:rsidRPr="0028161D">
        <w:rPr>
          <w:rFonts w:ascii="Times New Roman" w:hAnsi="Times New Roman" w:cs="Times New Roman"/>
          <w:sz w:val="24"/>
          <w:szCs w:val="24"/>
        </w:rPr>
        <w:t>Экскурсия на территории усадьбы. Осмотр двух экспозиционных комплекса.</w:t>
      </w:r>
    </w:p>
    <w:p w14:paraId="3BB9F633" w14:textId="77777777" w:rsidR="0028161D" w:rsidRPr="0028161D" w:rsidRDefault="0028161D" w:rsidP="0028161D">
      <w:pPr>
        <w:spacing w:after="0" w:line="240" w:lineRule="auto"/>
        <w:ind w:firstLine="709"/>
        <w:contextualSpacing/>
        <w:jc w:val="both"/>
        <w:rPr>
          <w:rFonts w:ascii="Times New Roman" w:hAnsi="Times New Roman" w:cs="Times New Roman"/>
          <w:sz w:val="24"/>
          <w:szCs w:val="24"/>
        </w:rPr>
      </w:pPr>
      <w:r w:rsidRPr="0028161D">
        <w:rPr>
          <w:rFonts w:ascii="Times New Roman" w:hAnsi="Times New Roman" w:cs="Times New Roman"/>
          <w:sz w:val="24"/>
          <w:szCs w:val="24"/>
        </w:rPr>
        <w:t xml:space="preserve"> В состав первого комплекса входят: бывший барский дом, людская изба, дом ключника, мельница и дом мельника, заповедный парк, три фруктовых сада, дубовая роща, пруды, теплица, конюшня, беседки, место детских игр М.Ю. Лермонтова.</w:t>
      </w:r>
    </w:p>
    <w:p w14:paraId="6826D579" w14:textId="77777777" w:rsidR="0028161D" w:rsidRPr="0028161D" w:rsidRDefault="0028161D" w:rsidP="0028161D">
      <w:pPr>
        <w:spacing w:after="0" w:line="240" w:lineRule="auto"/>
        <w:ind w:firstLine="709"/>
        <w:contextualSpacing/>
        <w:jc w:val="both"/>
        <w:rPr>
          <w:rFonts w:ascii="Times New Roman" w:hAnsi="Times New Roman" w:cs="Times New Roman"/>
          <w:sz w:val="24"/>
          <w:szCs w:val="24"/>
        </w:rPr>
      </w:pPr>
    </w:p>
    <w:p w14:paraId="34D85FB8" w14:textId="77777777" w:rsidR="0028161D" w:rsidRPr="0028161D" w:rsidRDefault="0028161D" w:rsidP="0028161D">
      <w:pPr>
        <w:spacing w:after="0" w:line="240" w:lineRule="auto"/>
        <w:ind w:left="-426" w:firstLine="709"/>
        <w:contextualSpacing/>
        <w:jc w:val="center"/>
        <w:rPr>
          <w:rFonts w:ascii="Times New Roman" w:hAnsi="Times New Roman" w:cs="Times New Roman"/>
          <w:sz w:val="24"/>
          <w:szCs w:val="24"/>
        </w:rPr>
      </w:pPr>
      <w:r w:rsidRPr="0028161D">
        <w:rPr>
          <w:rFonts w:ascii="Times New Roman" w:hAnsi="Times New Roman" w:cs="Times New Roman"/>
          <w:noProof/>
          <w:sz w:val="24"/>
          <w:szCs w:val="24"/>
        </w:rPr>
        <w:drawing>
          <wp:inline distT="0" distB="0" distL="0" distR="0" wp14:anchorId="10FD5811" wp14:editId="62282E49">
            <wp:extent cx="4514849" cy="2057400"/>
            <wp:effectExtent l="19050" t="0" r="1" b="0"/>
            <wp:docPr id="7" name="Рисунок 6" descr="tarh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hany.jpg"/>
                    <pic:cNvPicPr/>
                  </pic:nvPicPr>
                  <pic:blipFill>
                    <a:blip r:embed="rId5"/>
                    <a:stretch>
                      <a:fillRect/>
                    </a:stretch>
                  </pic:blipFill>
                  <pic:spPr>
                    <a:xfrm>
                      <a:off x="0" y="0"/>
                      <a:ext cx="4512601" cy="2056376"/>
                    </a:xfrm>
                    <a:prstGeom prst="rect">
                      <a:avLst/>
                    </a:prstGeom>
                  </pic:spPr>
                </pic:pic>
              </a:graphicData>
            </a:graphic>
          </wp:inline>
        </w:drawing>
      </w:r>
    </w:p>
    <w:p w14:paraId="6BDCEABC" w14:textId="77777777" w:rsidR="0028161D" w:rsidRPr="0028161D" w:rsidRDefault="0028161D" w:rsidP="0028161D">
      <w:pPr>
        <w:spacing w:after="0" w:line="240" w:lineRule="auto"/>
        <w:ind w:left="-426" w:firstLine="709"/>
        <w:contextualSpacing/>
        <w:jc w:val="center"/>
        <w:rPr>
          <w:rFonts w:ascii="Times New Roman" w:hAnsi="Times New Roman" w:cs="Times New Roman"/>
          <w:sz w:val="24"/>
          <w:szCs w:val="24"/>
        </w:rPr>
      </w:pPr>
    </w:p>
    <w:p w14:paraId="152626C9" w14:textId="77777777" w:rsidR="0028161D" w:rsidRPr="0028161D" w:rsidRDefault="0028161D" w:rsidP="0028161D">
      <w:pPr>
        <w:spacing w:after="0" w:line="240" w:lineRule="auto"/>
        <w:ind w:firstLine="709"/>
        <w:contextualSpacing/>
        <w:jc w:val="both"/>
        <w:rPr>
          <w:rFonts w:ascii="Times New Roman" w:hAnsi="Times New Roman" w:cs="Times New Roman"/>
          <w:sz w:val="24"/>
          <w:szCs w:val="24"/>
        </w:rPr>
      </w:pPr>
      <w:r w:rsidRPr="0028161D">
        <w:rPr>
          <w:rFonts w:ascii="Times New Roman" w:hAnsi="Times New Roman" w:cs="Times New Roman"/>
          <w:sz w:val="24"/>
          <w:szCs w:val="24"/>
        </w:rPr>
        <w:t xml:space="preserve">Второй комплекс: фамильный некрополь Арсеньевых-Лермонтовых с часовней, где покоится прах Лермонтова; находящаяся рядом с часовней могила отца поэта, сельская церковь Михаила Архангела и сторожка. </w:t>
      </w:r>
    </w:p>
    <w:p w14:paraId="73AAA37D" w14:textId="77777777" w:rsidR="0028161D" w:rsidRPr="0028161D" w:rsidRDefault="0028161D" w:rsidP="0028161D">
      <w:pPr>
        <w:spacing w:after="0" w:line="240" w:lineRule="auto"/>
        <w:ind w:left="-567" w:firstLine="709"/>
        <w:contextualSpacing/>
        <w:jc w:val="center"/>
        <w:rPr>
          <w:rFonts w:ascii="Times New Roman" w:hAnsi="Times New Roman" w:cs="Times New Roman"/>
          <w:sz w:val="24"/>
          <w:szCs w:val="24"/>
        </w:rPr>
      </w:pPr>
      <w:r w:rsidRPr="0028161D">
        <w:rPr>
          <w:rFonts w:ascii="Times New Roman" w:hAnsi="Times New Roman" w:cs="Times New Roman"/>
          <w:noProof/>
          <w:sz w:val="24"/>
          <w:szCs w:val="24"/>
        </w:rPr>
        <w:drawing>
          <wp:inline distT="0" distB="0" distL="0" distR="0" wp14:anchorId="3A848382" wp14:editId="08B5D5AA">
            <wp:extent cx="4416425" cy="1955800"/>
            <wp:effectExtent l="19050" t="0" r="3175" b="0"/>
            <wp:docPr id="8" name="Рисунок 7" descr="Пенза 2011-9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нза 2011-9967.jpg"/>
                    <pic:cNvPicPr/>
                  </pic:nvPicPr>
                  <pic:blipFill>
                    <a:blip r:embed="rId6"/>
                    <a:stretch>
                      <a:fillRect/>
                    </a:stretch>
                  </pic:blipFill>
                  <pic:spPr>
                    <a:xfrm>
                      <a:off x="0" y="0"/>
                      <a:ext cx="4410782" cy="1953301"/>
                    </a:xfrm>
                    <a:prstGeom prst="rect">
                      <a:avLst/>
                    </a:prstGeom>
                  </pic:spPr>
                </pic:pic>
              </a:graphicData>
            </a:graphic>
          </wp:inline>
        </w:drawing>
      </w:r>
    </w:p>
    <w:p w14:paraId="744EF4A2" w14:textId="77777777" w:rsidR="0028161D" w:rsidRPr="0028161D" w:rsidRDefault="0028161D" w:rsidP="0028161D">
      <w:pPr>
        <w:spacing w:after="0" w:line="240" w:lineRule="auto"/>
        <w:ind w:left="-567" w:firstLine="709"/>
        <w:contextualSpacing/>
        <w:jc w:val="center"/>
        <w:rPr>
          <w:rFonts w:ascii="Times New Roman" w:hAnsi="Times New Roman" w:cs="Times New Roman"/>
          <w:sz w:val="24"/>
          <w:szCs w:val="24"/>
        </w:rPr>
      </w:pPr>
    </w:p>
    <w:p w14:paraId="140BDF5E" w14:textId="77777777" w:rsidR="0028161D" w:rsidRPr="0028161D" w:rsidRDefault="0028161D" w:rsidP="0028161D">
      <w:pPr>
        <w:spacing w:after="0" w:line="240" w:lineRule="auto"/>
        <w:ind w:firstLine="709"/>
        <w:contextualSpacing/>
        <w:jc w:val="both"/>
        <w:rPr>
          <w:rFonts w:ascii="Times New Roman" w:hAnsi="Times New Roman" w:cs="Times New Roman"/>
          <w:color w:val="000000" w:themeColor="text1"/>
          <w:sz w:val="24"/>
          <w:szCs w:val="24"/>
        </w:rPr>
      </w:pPr>
      <w:r w:rsidRPr="0028161D">
        <w:rPr>
          <w:rFonts w:ascii="Times New Roman" w:hAnsi="Times New Roman" w:cs="Times New Roman"/>
          <w:b/>
          <w:color w:val="000000" w:themeColor="text1"/>
          <w:sz w:val="24"/>
          <w:szCs w:val="24"/>
        </w:rPr>
        <w:t>12:10 – 13:00</w:t>
      </w:r>
      <w:r w:rsidRPr="0028161D">
        <w:rPr>
          <w:rFonts w:ascii="Times New Roman" w:hAnsi="Times New Roman" w:cs="Times New Roman"/>
          <w:color w:val="000000" w:themeColor="text1"/>
          <w:sz w:val="24"/>
          <w:szCs w:val="24"/>
        </w:rPr>
        <w:t xml:space="preserve"> – Бал-Маскарад Лермонтовского времени.</w:t>
      </w:r>
    </w:p>
    <w:p w14:paraId="2684DE02" w14:textId="77777777" w:rsidR="0028161D" w:rsidRPr="00D62FA4" w:rsidRDefault="0028161D" w:rsidP="0028161D">
      <w:pPr>
        <w:spacing w:after="0" w:line="360" w:lineRule="auto"/>
        <w:ind w:firstLine="709"/>
        <w:contextualSpacing/>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42D2A084" wp14:editId="2564C5EA">
            <wp:extent cx="4486274" cy="2032000"/>
            <wp:effectExtent l="19050" t="0" r="0" b="0"/>
            <wp:docPr id="9" name="Рисунок 8" descr="Бал 19 в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л 19 века.jpg"/>
                    <pic:cNvPicPr/>
                  </pic:nvPicPr>
                  <pic:blipFill>
                    <a:blip r:embed="rId7" cstate="print"/>
                    <a:stretch>
                      <a:fillRect/>
                    </a:stretch>
                  </pic:blipFill>
                  <pic:spPr>
                    <a:xfrm>
                      <a:off x="0" y="0"/>
                      <a:ext cx="4486999" cy="2032328"/>
                    </a:xfrm>
                    <a:prstGeom prst="rect">
                      <a:avLst/>
                    </a:prstGeom>
                  </pic:spPr>
                </pic:pic>
              </a:graphicData>
            </a:graphic>
          </wp:inline>
        </w:drawing>
      </w:r>
    </w:p>
    <w:p w14:paraId="5245C9CB" w14:textId="77777777" w:rsidR="0028161D" w:rsidRPr="00D62FA4" w:rsidRDefault="0028161D" w:rsidP="0028161D">
      <w:pPr>
        <w:spacing w:after="0" w:line="360" w:lineRule="auto"/>
        <w:ind w:firstLine="709"/>
        <w:contextualSpacing/>
        <w:jc w:val="both"/>
        <w:rPr>
          <w:rFonts w:ascii="Times New Roman" w:hAnsi="Times New Roman" w:cs="Times New Roman"/>
          <w:color w:val="000000" w:themeColor="text1"/>
          <w:sz w:val="24"/>
          <w:szCs w:val="24"/>
        </w:rPr>
      </w:pPr>
      <w:r w:rsidRPr="0028161D">
        <w:rPr>
          <w:rFonts w:ascii="Times New Roman" w:hAnsi="Times New Roman" w:cs="Times New Roman"/>
          <w:sz w:val="24"/>
          <w:szCs w:val="24"/>
        </w:rPr>
        <w:lastRenderedPageBreak/>
        <w:t xml:space="preserve">Стоимость входного билета </w:t>
      </w:r>
      <w:r w:rsidRPr="0028161D">
        <w:rPr>
          <w:rFonts w:ascii="Times New Roman" w:hAnsi="Times New Roman" w:cs="Times New Roman"/>
          <w:b/>
          <w:color w:val="FF0000"/>
          <w:sz w:val="24"/>
          <w:szCs w:val="24"/>
        </w:rPr>
        <w:t>200 рублей от группы на 25 человек</w:t>
      </w:r>
      <w:r>
        <w:rPr>
          <w:rFonts w:ascii="Times New Roman" w:hAnsi="Times New Roman" w:cs="Times New Roman"/>
          <w:color w:val="000000" w:themeColor="text1"/>
          <w:sz w:val="24"/>
          <w:szCs w:val="24"/>
        </w:rPr>
        <w:t xml:space="preserve"> (по желанию).</w:t>
      </w:r>
    </w:p>
    <w:p w14:paraId="5A5B4D22" w14:textId="26744BFA" w:rsidR="0028161D" w:rsidRDefault="0028161D" w:rsidP="0028161D">
      <w:pPr>
        <w:spacing w:after="0" w:line="360" w:lineRule="auto"/>
        <w:ind w:firstLine="709"/>
        <w:contextualSpacing/>
        <w:jc w:val="both"/>
        <w:rPr>
          <w:rFonts w:ascii="Times New Roman" w:hAnsi="Times New Roman" w:cs="Times New Roman"/>
          <w:sz w:val="24"/>
          <w:szCs w:val="24"/>
        </w:rPr>
      </w:pPr>
      <w:r w:rsidRPr="00D62FA4">
        <w:rPr>
          <w:rFonts w:ascii="Times New Roman" w:hAnsi="Times New Roman" w:cs="Times New Roman"/>
          <w:color w:val="000000" w:themeColor="text1"/>
          <w:sz w:val="24"/>
          <w:szCs w:val="24"/>
        </w:rPr>
        <w:t xml:space="preserve"> Обед на территории комплекса Тарханы </w:t>
      </w:r>
      <w:r w:rsidRPr="00D50822">
        <w:rPr>
          <w:rFonts w:ascii="Times New Roman" w:hAnsi="Times New Roman" w:cs="Times New Roman"/>
          <w:b/>
          <w:color w:val="FF0000"/>
          <w:sz w:val="24"/>
          <w:szCs w:val="24"/>
        </w:rPr>
        <w:t>3</w:t>
      </w:r>
      <w:r w:rsidR="00546F1E">
        <w:rPr>
          <w:rFonts w:ascii="Times New Roman" w:hAnsi="Times New Roman" w:cs="Times New Roman"/>
          <w:b/>
          <w:color w:val="FF0000"/>
          <w:sz w:val="24"/>
          <w:szCs w:val="24"/>
        </w:rPr>
        <w:t>8</w:t>
      </w:r>
      <w:r w:rsidRPr="00D50822">
        <w:rPr>
          <w:rFonts w:ascii="Times New Roman" w:hAnsi="Times New Roman" w:cs="Times New Roman"/>
          <w:b/>
          <w:color w:val="FF0000"/>
          <w:sz w:val="24"/>
          <w:szCs w:val="24"/>
        </w:rPr>
        <w:t>0 р./</w:t>
      </w:r>
      <w:proofErr w:type="gramStart"/>
      <w:r w:rsidRPr="00D50822">
        <w:rPr>
          <w:rFonts w:ascii="Times New Roman" w:hAnsi="Times New Roman" w:cs="Times New Roman"/>
          <w:b/>
          <w:color w:val="FF0000"/>
          <w:sz w:val="24"/>
          <w:szCs w:val="24"/>
        </w:rPr>
        <w:t>чел</w:t>
      </w:r>
      <w:r w:rsidRPr="00D62FA4">
        <w:rPr>
          <w:rFonts w:ascii="Times New Roman" w:hAnsi="Times New Roman" w:cs="Times New Roman"/>
          <w:color w:val="FF0000"/>
          <w:sz w:val="24"/>
          <w:szCs w:val="24"/>
        </w:rPr>
        <w:t>.</w:t>
      </w:r>
      <w:r w:rsidRPr="00D50822">
        <w:rPr>
          <w:rFonts w:ascii="Times New Roman" w:hAnsi="Times New Roman" w:cs="Times New Roman"/>
          <w:sz w:val="24"/>
          <w:szCs w:val="24"/>
        </w:rPr>
        <w:t>(</w:t>
      </w:r>
      <w:proofErr w:type="gramEnd"/>
      <w:r>
        <w:rPr>
          <w:rFonts w:ascii="Times New Roman" w:hAnsi="Times New Roman" w:cs="Times New Roman"/>
          <w:sz w:val="24"/>
          <w:szCs w:val="24"/>
        </w:rPr>
        <w:t xml:space="preserve">Входит 1-ое, </w:t>
      </w:r>
    </w:p>
    <w:p w14:paraId="7BAAE9C3" w14:textId="77777777" w:rsidR="0028161D" w:rsidRDefault="0028161D" w:rsidP="0028161D">
      <w:pPr>
        <w:spacing w:after="0" w:line="36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2-ое все мясное, овощной салат, сладкая выпечка, чай или компот).</w:t>
      </w:r>
    </w:p>
    <w:p w14:paraId="66D6EAEE" w14:textId="2A106F24" w:rsidR="0028161D" w:rsidRDefault="0028161D" w:rsidP="0028161D">
      <w:pPr>
        <w:spacing w:after="0" w:line="360" w:lineRule="auto"/>
        <w:ind w:firstLine="709"/>
        <w:contextualSpacing/>
        <w:jc w:val="both"/>
        <w:rPr>
          <w:rFonts w:ascii="Times New Roman" w:hAnsi="Times New Roman" w:cs="Times New Roman"/>
          <w:b/>
          <w:color w:val="FF0000"/>
          <w:sz w:val="24"/>
          <w:szCs w:val="24"/>
        </w:rPr>
      </w:pPr>
      <w:r w:rsidRPr="003D4079">
        <w:rPr>
          <w:rStyle w:val="a3"/>
          <w:rFonts w:ascii="Times New Roman" w:hAnsi="Times New Roman" w:cs="Times New Roman"/>
          <w:color w:val="000000" w:themeColor="text1"/>
          <w:sz w:val="24"/>
          <w:szCs w:val="24"/>
        </w:rPr>
        <w:t>Квест-иг</w:t>
      </w:r>
      <w:r>
        <w:rPr>
          <w:rStyle w:val="a3"/>
          <w:rFonts w:ascii="Times New Roman" w:hAnsi="Times New Roman" w:cs="Times New Roman"/>
          <w:color w:val="000000" w:themeColor="text1"/>
          <w:sz w:val="24"/>
          <w:szCs w:val="24"/>
        </w:rPr>
        <w:t>ра «Ищем стихи М.Ю. Лермонтова»</w:t>
      </w:r>
      <w:r w:rsidRPr="003D4079">
        <w:rPr>
          <w:rStyle w:val="a3"/>
          <w:rFonts w:ascii="Times New Roman" w:hAnsi="Times New Roman" w:cs="Times New Roman"/>
          <w:color w:val="000000" w:themeColor="text1"/>
          <w:sz w:val="24"/>
          <w:szCs w:val="24"/>
        </w:rPr>
        <w:t>.</w:t>
      </w:r>
      <w:r w:rsidRPr="003D4079">
        <w:rPr>
          <w:rFonts w:ascii="Times New Roman" w:hAnsi="Times New Roman" w:cs="Times New Roman"/>
          <w:color w:val="000000" w:themeColor="text1"/>
          <w:sz w:val="24"/>
          <w:szCs w:val="24"/>
        </w:rPr>
        <w:t xml:space="preserve"> Собрать и прочитать малоизвестные стихи М.Ю. Лермонтова можно при правильном ориентировании на местности после разгадывания головоломок. Много этапов придется пройти, на многие вопросы найти ответ, но именно это даст возможность почувствовать командный дух соревнования. Победителю – награда.</w:t>
      </w:r>
      <w:r>
        <w:rPr>
          <w:rFonts w:ascii="Times New Roman" w:hAnsi="Times New Roman" w:cs="Times New Roman"/>
          <w:color w:val="000000" w:themeColor="text1"/>
          <w:sz w:val="24"/>
          <w:szCs w:val="24"/>
        </w:rPr>
        <w:t xml:space="preserve"> </w:t>
      </w:r>
      <w:r w:rsidRPr="00D50822">
        <w:rPr>
          <w:rFonts w:ascii="Times New Roman" w:hAnsi="Times New Roman" w:cs="Times New Roman"/>
          <w:b/>
          <w:color w:val="FF0000"/>
          <w:sz w:val="24"/>
          <w:szCs w:val="24"/>
        </w:rPr>
        <w:t>(</w:t>
      </w:r>
      <w:r w:rsidR="00546F1E">
        <w:rPr>
          <w:rFonts w:ascii="Times New Roman" w:hAnsi="Times New Roman" w:cs="Times New Roman"/>
          <w:b/>
          <w:color w:val="FF0000"/>
          <w:sz w:val="24"/>
          <w:szCs w:val="24"/>
        </w:rPr>
        <w:t>10</w:t>
      </w:r>
      <w:r w:rsidRPr="00D50822">
        <w:rPr>
          <w:rFonts w:ascii="Times New Roman" w:hAnsi="Times New Roman" w:cs="Times New Roman"/>
          <w:b/>
          <w:color w:val="FF0000"/>
          <w:sz w:val="24"/>
          <w:szCs w:val="24"/>
        </w:rPr>
        <w:t>0 руб.</w:t>
      </w:r>
      <w:r w:rsidRPr="00EF22EE">
        <w:rPr>
          <w:rFonts w:ascii="Times New Roman" w:hAnsi="Times New Roman" w:cs="Times New Roman"/>
          <w:b/>
          <w:color w:val="FF0000"/>
          <w:sz w:val="24"/>
          <w:szCs w:val="24"/>
        </w:rPr>
        <w:t>/</w:t>
      </w:r>
      <w:r w:rsidRPr="00D50822">
        <w:rPr>
          <w:rFonts w:ascii="Times New Roman" w:hAnsi="Times New Roman" w:cs="Times New Roman"/>
          <w:b/>
          <w:color w:val="FF0000"/>
          <w:sz w:val="24"/>
          <w:szCs w:val="24"/>
        </w:rPr>
        <w:t>чел.)</w:t>
      </w:r>
    </w:p>
    <w:p w14:paraId="5DFF877F" w14:textId="77777777" w:rsidR="0028161D" w:rsidRPr="00A255E9" w:rsidRDefault="0028161D" w:rsidP="0028161D">
      <w:pPr>
        <w:spacing w:after="0" w:line="360" w:lineRule="auto"/>
        <w:ind w:firstLine="709"/>
        <w:contextualSpacing/>
        <w:jc w:val="both"/>
        <w:rPr>
          <w:rFonts w:ascii="Times New Roman" w:hAnsi="Times New Roman" w:cs="Times New Roman"/>
          <w:b/>
          <w:i/>
          <w:color w:val="000000" w:themeColor="text1"/>
          <w:sz w:val="24"/>
          <w:szCs w:val="24"/>
        </w:rPr>
      </w:pPr>
      <w:r w:rsidRPr="00A255E9">
        <w:rPr>
          <w:rFonts w:ascii="Times New Roman" w:hAnsi="Times New Roman" w:cs="Times New Roman"/>
          <w:b/>
          <w:i/>
          <w:color w:val="000000" w:themeColor="text1"/>
          <w:sz w:val="24"/>
          <w:szCs w:val="24"/>
        </w:rPr>
        <w:t xml:space="preserve">или в случае плохой погоды будет изменен </w:t>
      </w:r>
    </w:p>
    <w:p w14:paraId="2EFE0794" w14:textId="77777777" w:rsidR="0028161D" w:rsidRPr="0028161D" w:rsidRDefault="0028161D" w:rsidP="0028161D">
      <w:pPr>
        <w:spacing w:after="0" w:line="360" w:lineRule="auto"/>
        <w:ind w:firstLine="709"/>
        <w:contextualSpacing/>
        <w:jc w:val="both"/>
        <w:rPr>
          <w:rFonts w:ascii="Times New Roman" w:hAnsi="Times New Roman" w:cs="Times New Roman"/>
          <w:b/>
          <w:color w:val="FF0000"/>
          <w:sz w:val="24"/>
          <w:szCs w:val="24"/>
        </w:rPr>
      </w:pPr>
      <w:r w:rsidRPr="00A025A6">
        <w:rPr>
          <w:rStyle w:val="a3"/>
          <w:rFonts w:ascii="Times New Roman" w:hAnsi="Times New Roman" w:cs="Times New Roman"/>
          <w:color w:val="000000" w:themeColor="text1"/>
          <w:sz w:val="24"/>
          <w:szCs w:val="24"/>
        </w:rPr>
        <w:t xml:space="preserve">«Касаясь бумаги сердцем...». </w:t>
      </w:r>
      <w:r w:rsidRPr="00A025A6">
        <w:rPr>
          <w:rFonts w:ascii="Times New Roman" w:hAnsi="Times New Roman" w:cs="Times New Roman"/>
          <w:color w:val="000000" w:themeColor="text1"/>
          <w:sz w:val="24"/>
          <w:szCs w:val="24"/>
        </w:rPr>
        <w:t>Как часто Лермонтов писал письма своим близким? О чем он писал? Как начинал и как заканчивал письма? Как готовили гусиные перья к «работе»? Что такое «письма-погремушки»? Обо всем можно узнать на этом занятии, а также попробовать самим написать настоящее большое письмо друзьям и знакомым.</w:t>
      </w:r>
      <w:r>
        <w:rPr>
          <w:rFonts w:ascii="Times New Roman" w:hAnsi="Times New Roman" w:cs="Times New Roman"/>
          <w:color w:val="000000" w:themeColor="text1"/>
          <w:sz w:val="24"/>
          <w:szCs w:val="24"/>
        </w:rPr>
        <w:t xml:space="preserve"> </w:t>
      </w:r>
      <w:r w:rsidRPr="00A025A6">
        <w:rPr>
          <w:rFonts w:ascii="Times New Roman" w:hAnsi="Times New Roman" w:cs="Times New Roman"/>
          <w:b/>
          <w:color w:val="FF0000"/>
          <w:sz w:val="24"/>
          <w:szCs w:val="24"/>
        </w:rPr>
        <w:t>(50 руб./чел)</w:t>
      </w:r>
    </w:p>
    <w:p w14:paraId="62757694" w14:textId="77777777" w:rsidR="0028161D" w:rsidRPr="00A255E9" w:rsidRDefault="0028161D" w:rsidP="0028161D">
      <w:pPr>
        <w:spacing w:after="0" w:line="360" w:lineRule="auto"/>
        <w:contextualSpacing/>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p>
    <w:p w14:paraId="01C39BBF" w14:textId="44FE9EF6" w:rsidR="0028161D" w:rsidRPr="00A255E9" w:rsidRDefault="00546F1E" w:rsidP="00837F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Расчет цены индивидуален и зависит от количества участников.</w:t>
      </w:r>
    </w:p>
    <w:p w14:paraId="483AACBA" w14:textId="77777777" w:rsidR="00837FCC" w:rsidRPr="008D5106" w:rsidRDefault="00837FCC" w:rsidP="00837FCC">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D5106">
        <w:rPr>
          <w:rFonts w:ascii="Times New Roman" w:hAnsi="Times New Roman" w:cs="Times New Roman"/>
          <w:sz w:val="24"/>
          <w:szCs w:val="24"/>
        </w:rPr>
        <w:t xml:space="preserve">По поводу дополнительной информации, перерасчета группы на нужное количество человек, свяжитесь с нами: (8342) 47-66-77 или </w:t>
      </w:r>
      <w:r>
        <w:rPr>
          <w:rFonts w:ascii="Times New Roman" w:hAnsi="Times New Roman" w:cs="Times New Roman"/>
          <w:color w:val="000000"/>
          <w:sz w:val="24"/>
          <w:szCs w:val="24"/>
        </w:rPr>
        <w:t>rus-tur@rt13.ru.</w:t>
      </w:r>
    </w:p>
    <w:p w14:paraId="0E013A36" w14:textId="77777777" w:rsidR="00310EEB" w:rsidRDefault="00310EEB" w:rsidP="0028161D">
      <w:pPr>
        <w:ind w:left="-851" w:hanging="142"/>
      </w:pPr>
    </w:p>
    <w:sectPr w:rsidR="00310EEB" w:rsidSect="0028161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1D"/>
    <w:rsid w:val="0028161D"/>
    <w:rsid w:val="00310EEB"/>
    <w:rsid w:val="00546F1E"/>
    <w:rsid w:val="00837FCC"/>
    <w:rsid w:val="008C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543F"/>
  <w15:docId w15:val="{DBDC7544-AEA8-420F-B6E1-02BB05C3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161D"/>
    <w:rPr>
      <w:b/>
      <w:bCs/>
    </w:rPr>
  </w:style>
  <w:style w:type="paragraph" w:styleId="a4">
    <w:name w:val="Balloon Text"/>
    <w:basedOn w:val="a"/>
    <w:link w:val="a5"/>
    <w:uiPriority w:val="99"/>
    <w:semiHidden/>
    <w:unhideWhenUsed/>
    <w:rsid w:val="00281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Company>Reanimator Extreme Edition</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Reseption</dc:creator>
  <cp:keywords/>
  <dc:description/>
  <cp:lastModifiedBy>Мария</cp:lastModifiedBy>
  <cp:revision>2</cp:revision>
  <dcterms:created xsi:type="dcterms:W3CDTF">2022-09-09T09:19:00Z</dcterms:created>
  <dcterms:modified xsi:type="dcterms:W3CDTF">2022-09-09T09:19:00Z</dcterms:modified>
</cp:coreProperties>
</file>